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39F" w:rsidRPr="008F15C5" w:rsidRDefault="00381866" w:rsidP="00381866">
      <w:pPr>
        <w:jc w:val="center"/>
        <w:rPr>
          <w:b/>
          <w:sz w:val="48"/>
          <w:szCs w:val="48"/>
        </w:rPr>
      </w:pPr>
      <w:r w:rsidRPr="008F15C5">
        <w:rPr>
          <w:b/>
          <w:sz w:val="48"/>
          <w:szCs w:val="48"/>
        </w:rPr>
        <w:t>Parking and Transportation Advisory Committee</w:t>
      </w:r>
    </w:p>
    <w:p w:rsidR="00381866" w:rsidRPr="008F15C5" w:rsidRDefault="00381866" w:rsidP="00381866">
      <w:pPr>
        <w:jc w:val="center"/>
        <w:rPr>
          <w:b/>
          <w:sz w:val="48"/>
          <w:szCs w:val="48"/>
        </w:rPr>
      </w:pPr>
      <w:r w:rsidRPr="008F15C5">
        <w:rPr>
          <w:b/>
          <w:sz w:val="48"/>
          <w:szCs w:val="48"/>
        </w:rPr>
        <w:t>October 20, 2020</w:t>
      </w:r>
    </w:p>
    <w:p w:rsidR="008F15C5" w:rsidRDefault="008F15C5" w:rsidP="00381866">
      <w:pPr>
        <w:rPr>
          <w:sz w:val="24"/>
          <w:szCs w:val="24"/>
        </w:rPr>
      </w:pPr>
    </w:p>
    <w:p w:rsidR="00381866" w:rsidRPr="008F15C5" w:rsidRDefault="00381866" w:rsidP="00381866">
      <w:pPr>
        <w:rPr>
          <w:sz w:val="24"/>
          <w:szCs w:val="24"/>
        </w:rPr>
      </w:pPr>
      <w:r w:rsidRPr="005D319B">
        <w:rPr>
          <w:sz w:val="24"/>
          <w:szCs w:val="24"/>
        </w:rPr>
        <w:t xml:space="preserve">  </w:t>
      </w:r>
      <w:r w:rsidRPr="008F15C5">
        <w:rPr>
          <w:sz w:val="24"/>
          <w:szCs w:val="24"/>
        </w:rPr>
        <w:t xml:space="preserve">Attendees:    </w:t>
      </w:r>
    </w:p>
    <w:tbl>
      <w:tblPr>
        <w:tblStyle w:val="TableGrid"/>
        <w:tblW w:w="0" w:type="auto"/>
        <w:tblLook w:val="04A0" w:firstRow="1" w:lastRow="0" w:firstColumn="1" w:lastColumn="0" w:noHBand="0" w:noVBand="1"/>
      </w:tblPr>
      <w:tblGrid>
        <w:gridCol w:w="3072"/>
        <w:gridCol w:w="3073"/>
        <w:gridCol w:w="3073"/>
      </w:tblGrid>
      <w:tr w:rsidR="00381866" w:rsidTr="00420F45">
        <w:trPr>
          <w:trHeight w:val="309"/>
        </w:trPr>
        <w:tc>
          <w:tcPr>
            <w:tcW w:w="3072" w:type="dxa"/>
          </w:tcPr>
          <w:p w:rsidR="00381866" w:rsidRDefault="00420F45" w:rsidP="00420F45">
            <w:pPr>
              <w:jc w:val="center"/>
              <w:rPr>
                <w:sz w:val="24"/>
                <w:szCs w:val="24"/>
              </w:rPr>
            </w:pPr>
            <w:r>
              <w:rPr>
                <w:sz w:val="24"/>
                <w:szCs w:val="24"/>
              </w:rPr>
              <w:t>Josh Stone</w:t>
            </w:r>
          </w:p>
        </w:tc>
        <w:tc>
          <w:tcPr>
            <w:tcW w:w="3073" w:type="dxa"/>
          </w:tcPr>
          <w:p w:rsidR="00381866" w:rsidRDefault="00420F45" w:rsidP="00420F45">
            <w:pPr>
              <w:jc w:val="center"/>
              <w:rPr>
                <w:sz w:val="24"/>
                <w:szCs w:val="24"/>
              </w:rPr>
            </w:pPr>
            <w:r>
              <w:rPr>
                <w:sz w:val="24"/>
                <w:szCs w:val="24"/>
              </w:rPr>
              <w:t>Nate Doughtry</w:t>
            </w:r>
          </w:p>
        </w:tc>
        <w:tc>
          <w:tcPr>
            <w:tcW w:w="3073" w:type="dxa"/>
          </w:tcPr>
          <w:p w:rsidR="00381866" w:rsidRDefault="00420F45" w:rsidP="00420F45">
            <w:pPr>
              <w:jc w:val="center"/>
              <w:rPr>
                <w:sz w:val="24"/>
                <w:szCs w:val="24"/>
              </w:rPr>
            </w:pPr>
            <w:r>
              <w:rPr>
                <w:sz w:val="24"/>
                <w:szCs w:val="24"/>
              </w:rPr>
              <w:t>Angela Davis</w:t>
            </w:r>
          </w:p>
        </w:tc>
      </w:tr>
      <w:tr w:rsidR="00381866" w:rsidTr="00420F45">
        <w:trPr>
          <w:trHeight w:val="319"/>
        </w:trPr>
        <w:tc>
          <w:tcPr>
            <w:tcW w:w="3072" w:type="dxa"/>
          </w:tcPr>
          <w:p w:rsidR="00381866" w:rsidRDefault="00420F45" w:rsidP="00420F45">
            <w:pPr>
              <w:jc w:val="center"/>
              <w:rPr>
                <w:sz w:val="24"/>
                <w:szCs w:val="24"/>
              </w:rPr>
            </w:pPr>
            <w:r>
              <w:rPr>
                <w:sz w:val="24"/>
                <w:szCs w:val="24"/>
              </w:rPr>
              <w:t>Bernard Adams</w:t>
            </w:r>
          </w:p>
        </w:tc>
        <w:tc>
          <w:tcPr>
            <w:tcW w:w="3073" w:type="dxa"/>
          </w:tcPr>
          <w:p w:rsidR="00381866" w:rsidRDefault="00420F45" w:rsidP="00420F45">
            <w:pPr>
              <w:jc w:val="center"/>
              <w:rPr>
                <w:sz w:val="24"/>
                <w:szCs w:val="24"/>
              </w:rPr>
            </w:pPr>
            <w:r>
              <w:rPr>
                <w:sz w:val="24"/>
                <w:szCs w:val="24"/>
              </w:rPr>
              <w:t>Alana Hampton</w:t>
            </w:r>
          </w:p>
        </w:tc>
        <w:tc>
          <w:tcPr>
            <w:tcW w:w="3073" w:type="dxa"/>
          </w:tcPr>
          <w:p w:rsidR="00381866" w:rsidRDefault="00420F45" w:rsidP="00420F45">
            <w:pPr>
              <w:jc w:val="center"/>
              <w:rPr>
                <w:sz w:val="24"/>
                <w:szCs w:val="24"/>
              </w:rPr>
            </w:pPr>
            <w:r>
              <w:rPr>
                <w:sz w:val="24"/>
                <w:szCs w:val="24"/>
              </w:rPr>
              <w:t>Kendall Plageman</w:t>
            </w:r>
          </w:p>
        </w:tc>
      </w:tr>
      <w:tr w:rsidR="00381866" w:rsidTr="00420F45">
        <w:trPr>
          <w:trHeight w:val="309"/>
        </w:trPr>
        <w:tc>
          <w:tcPr>
            <w:tcW w:w="3072" w:type="dxa"/>
          </w:tcPr>
          <w:p w:rsidR="00381866" w:rsidRDefault="00420F45" w:rsidP="00420F45">
            <w:pPr>
              <w:jc w:val="center"/>
              <w:rPr>
                <w:sz w:val="24"/>
                <w:szCs w:val="24"/>
              </w:rPr>
            </w:pPr>
            <w:r>
              <w:rPr>
                <w:sz w:val="24"/>
                <w:szCs w:val="24"/>
              </w:rPr>
              <w:t>Mathew Morris</w:t>
            </w:r>
          </w:p>
        </w:tc>
        <w:tc>
          <w:tcPr>
            <w:tcW w:w="3073" w:type="dxa"/>
          </w:tcPr>
          <w:p w:rsidR="00381866" w:rsidRDefault="00420F45" w:rsidP="00420F45">
            <w:pPr>
              <w:jc w:val="center"/>
              <w:rPr>
                <w:sz w:val="24"/>
                <w:szCs w:val="24"/>
              </w:rPr>
            </w:pPr>
            <w:r>
              <w:rPr>
                <w:sz w:val="24"/>
                <w:szCs w:val="24"/>
              </w:rPr>
              <w:t>Kevin White</w:t>
            </w:r>
          </w:p>
        </w:tc>
        <w:tc>
          <w:tcPr>
            <w:tcW w:w="3073" w:type="dxa"/>
          </w:tcPr>
          <w:p w:rsidR="00381866" w:rsidRDefault="00420F45" w:rsidP="00420F45">
            <w:pPr>
              <w:jc w:val="center"/>
              <w:rPr>
                <w:sz w:val="24"/>
                <w:szCs w:val="24"/>
              </w:rPr>
            </w:pPr>
            <w:r>
              <w:rPr>
                <w:sz w:val="24"/>
                <w:szCs w:val="24"/>
              </w:rPr>
              <w:t>Monica Jackson</w:t>
            </w:r>
          </w:p>
        </w:tc>
      </w:tr>
      <w:tr w:rsidR="00381866" w:rsidTr="00420F45">
        <w:trPr>
          <w:trHeight w:val="309"/>
        </w:trPr>
        <w:tc>
          <w:tcPr>
            <w:tcW w:w="3072" w:type="dxa"/>
          </w:tcPr>
          <w:p w:rsidR="00381866" w:rsidRDefault="00420F45" w:rsidP="00420F45">
            <w:pPr>
              <w:jc w:val="center"/>
              <w:rPr>
                <w:sz w:val="24"/>
                <w:szCs w:val="24"/>
              </w:rPr>
            </w:pPr>
            <w:r>
              <w:rPr>
                <w:sz w:val="24"/>
                <w:szCs w:val="24"/>
              </w:rPr>
              <w:t>Barbara Kidd</w:t>
            </w:r>
          </w:p>
        </w:tc>
        <w:tc>
          <w:tcPr>
            <w:tcW w:w="3073" w:type="dxa"/>
          </w:tcPr>
          <w:p w:rsidR="00381866" w:rsidRDefault="00420F45" w:rsidP="00420F45">
            <w:pPr>
              <w:jc w:val="center"/>
              <w:rPr>
                <w:sz w:val="24"/>
                <w:szCs w:val="24"/>
              </w:rPr>
            </w:pPr>
            <w:r>
              <w:rPr>
                <w:sz w:val="24"/>
                <w:szCs w:val="24"/>
              </w:rPr>
              <w:t>Keith Van Inwegen</w:t>
            </w:r>
          </w:p>
        </w:tc>
        <w:tc>
          <w:tcPr>
            <w:tcW w:w="3073" w:type="dxa"/>
          </w:tcPr>
          <w:p w:rsidR="00381866" w:rsidRDefault="00420F45" w:rsidP="00420F45">
            <w:pPr>
              <w:jc w:val="center"/>
              <w:rPr>
                <w:sz w:val="24"/>
                <w:szCs w:val="24"/>
              </w:rPr>
            </w:pPr>
            <w:r>
              <w:rPr>
                <w:sz w:val="24"/>
                <w:szCs w:val="24"/>
              </w:rPr>
              <w:t>Thomas Levin</w:t>
            </w:r>
          </w:p>
        </w:tc>
      </w:tr>
      <w:tr w:rsidR="00381866" w:rsidTr="00420F45">
        <w:trPr>
          <w:trHeight w:val="309"/>
        </w:trPr>
        <w:tc>
          <w:tcPr>
            <w:tcW w:w="3072" w:type="dxa"/>
          </w:tcPr>
          <w:p w:rsidR="00381866" w:rsidRDefault="00420F45" w:rsidP="00420F45">
            <w:pPr>
              <w:jc w:val="center"/>
              <w:rPr>
                <w:sz w:val="24"/>
                <w:szCs w:val="24"/>
              </w:rPr>
            </w:pPr>
            <w:r>
              <w:rPr>
                <w:sz w:val="24"/>
                <w:szCs w:val="24"/>
              </w:rPr>
              <w:t>Richard Sliwoski</w:t>
            </w:r>
          </w:p>
        </w:tc>
        <w:tc>
          <w:tcPr>
            <w:tcW w:w="3073" w:type="dxa"/>
          </w:tcPr>
          <w:p w:rsidR="00381866" w:rsidRDefault="00420F45" w:rsidP="00420F45">
            <w:pPr>
              <w:jc w:val="center"/>
              <w:rPr>
                <w:sz w:val="24"/>
                <w:szCs w:val="24"/>
              </w:rPr>
            </w:pPr>
            <w:r>
              <w:rPr>
                <w:sz w:val="24"/>
                <w:szCs w:val="24"/>
              </w:rPr>
              <w:t>Amanda Ferrera</w:t>
            </w:r>
          </w:p>
        </w:tc>
        <w:tc>
          <w:tcPr>
            <w:tcW w:w="3073" w:type="dxa"/>
          </w:tcPr>
          <w:p w:rsidR="00381866" w:rsidRDefault="00420F45" w:rsidP="00420F45">
            <w:pPr>
              <w:jc w:val="center"/>
              <w:rPr>
                <w:sz w:val="24"/>
                <w:szCs w:val="24"/>
              </w:rPr>
            </w:pPr>
            <w:r>
              <w:rPr>
                <w:sz w:val="24"/>
                <w:szCs w:val="24"/>
              </w:rPr>
              <w:t>Kevin Harris</w:t>
            </w:r>
          </w:p>
        </w:tc>
      </w:tr>
    </w:tbl>
    <w:p w:rsidR="00381866" w:rsidRPr="00B80AAB" w:rsidRDefault="00381866" w:rsidP="00420F45">
      <w:pPr>
        <w:jc w:val="center"/>
      </w:pPr>
    </w:p>
    <w:p w:rsidR="00B80AAB" w:rsidRPr="005D319B" w:rsidRDefault="00B80AAB" w:rsidP="00B80AAB">
      <w:pPr>
        <w:spacing w:after="0"/>
      </w:pPr>
      <w:r w:rsidRPr="005D319B">
        <w:t>Time: 9:05am</w:t>
      </w:r>
    </w:p>
    <w:p w:rsidR="00B80AAB" w:rsidRPr="005D319B" w:rsidRDefault="00B80AAB" w:rsidP="00420F45">
      <w:r w:rsidRPr="005D319B">
        <w:t>Location:  Zoom meeting</w:t>
      </w:r>
    </w:p>
    <w:p w:rsidR="008F15C5" w:rsidRDefault="008F15C5" w:rsidP="00420F45">
      <w:pPr>
        <w:rPr>
          <w:b/>
          <w:sz w:val="28"/>
          <w:szCs w:val="28"/>
        </w:rPr>
      </w:pPr>
    </w:p>
    <w:p w:rsidR="00420F45" w:rsidRDefault="00B80AAB" w:rsidP="00420F45">
      <w:pPr>
        <w:rPr>
          <w:b/>
          <w:sz w:val="28"/>
          <w:szCs w:val="28"/>
        </w:rPr>
      </w:pPr>
      <w:r w:rsidRPr="005D319B">
        <w:rPr>
          <w:b/>
          <w:sz w:val="28"/>
          <w:szCs w:val="28"/>
        </w:rPr>
        <w:t>Purpose &amp; Role of PTAC:</w:t>
      </w:r>
    </w:p>
    <w:p w:rsidR="005D319B" w:rsidRDefault="005D319B" w:rsidP="00420F45">
      <w:pPr>
        <w:rPr>
          <w:sz w:val="24"/>
          <w:szCs w:val="24"/>
        </w:rPr>
      </w:pPr>
      <w:r w:rsidRPr="005D319B">
        <w:rPr>
          <w:sz w:val="24"/>
          <w:szCs w:val="24"/>
        </w:rPr>
        <w:t xml:space="preserve">    “VCU Parking and Transportation has established an advisory committee to provide recommendations to VCU’s office of the vice president for administration regarding policy decisions related to both parking and transportation. The purpose of the committee is to ensure parking and transportation decisions for VCU are strategically aligned, collaborative, well-informed, evidence-based, sustainable, executable, and resourced.”</w:t>
      </w:r>
    </w:p>
    <w:p w:rsidR="005D319B" w:rsidRDefault="005D319B" w:rsidP="00420F45">
      <w:pPr>
        <w:rPr>
          <w:sz w:val="24"/>
          <w:szCs w:val="24"/>
        </w:rPr>
      </w:pPr>
      <w:r>
        <w:rPr>
          <w:sz w:val="24"/>
          <w:szCs w:val="24"/>
        </w:rPr>
        <w:t xml:space="preserve">     </w:t>
      </w:r>
      <w:r w:rsidR="00EB6443">
        <w:rPr>
          <w:sz w:val="24"/>
          <w:szCs w:val="24"/>
        </w:rPr>
        <w:t>“We have membership that represents students, faculty, staff, and all facets of the university and health system that will be able to ensure parking and transportation administration stays focused on meeting the needs of our diverse community.”</w:t>
      </w:r>
    </w:p>
    <w:p w:rsidR="008F15C5" w:rsidRDefault="008F15C5" w:rsidP="00420F45">
      <w:pPr>
        <w:rPr>
          <w:b/>
          <w:sz w:val="28"/>
          <w:szCs w:val="28"/>
        </w:rPr>
      </w:pPr>
    </w:p>
    <w:p w:rsidR="00B80AAB" w:rsidRPr="005D319B" w:rsidRDefault="00B80AAB" w:rsidP="00420F45">
      <w:pPr>
        <w:rPr>
          <w:b/>
          <w:sz w:val="28"/>
          <w:szCs w:val="28"/>
        </w:rPr>
      </w:pPr>
      <w:r w:rsidRPr="005D319B">
        <w:rPr>
          <w:b/>
          <w:sz w:val="28"/>
          <w:szCs w:val="28"/>
        </w:rPr>
        <w:t xml:space="preserve">Budget Update: </w:t>
      </w:r>
    </w:p>
    <w:p w:rsidR="00B80AAB" w:rsidRPr="005D319B" w:rsidRDefault="00B80AAB" w:rsidP="00B80AAB">
      <w:pPr>
        <w:pStyle w:val="ListParagraph"/>
        <w:numPr>
          <w:ilvl w:val="0"/>
          <w:numId w:val="1"/>
        </w:numPr>
        <w:rPr>
          <w:sz w:val="24"/>
          <w:szCs w:val="24"/>
        </w:rPr>
      </w:pPr>
      <w:r w:rsidRPr="005D319B">
        <w:rPr>
          <w:sz w:val="24"/>
          <w:szCs w:val="24"/>
        </w:rPr>
        <w:t xml:space="preserve">The budget revenue and expenses were noted on the </w:t>
      </w:r>
      <w:r w:rsidR="00EB6443">
        <w:rPr>
          <w:sz w:val="24"/>
          <w:szCs w:val="24"/>
        </w:rPr>
        <w:t>a</w:t>
      </w:r>
      <w:r w:rsidRPr="005D319B">
        <w:rPr>
          <w:sz w:val="24"/>
          <w:szCs w:val="24"/>
        </w:rPr>
        <w:t>genda</w:t>
      </w:r>
      <w:r w:rsidR="005D319B" w:rsidRPr="005D319B">
        <w:rPr>
          <w:sz w:val="24"/>
          <w:szCs w:val="24"/>
        </w:rPr>
        <w:t xml:space="preserve"> which included Covid-19 impact on sales and special events.</w:t>
      </w:r>
    </w:p>
    <w:p w:rsidR="00EB6443" w:rsidRDefault="005D319B" w:rsidP="00B80AAB">
      <w:pPr>
        <w:pStyle w:val="ListParagraph"/>
        <w:numPr>
          <w:ilvl w:val="0"/>
          <w:numId w:val="1"/>
        </w:numPr>
        <w:rPr>
          <w:sz w:val="24"/>
          <w:szCs w:val="24"/>
        </w:rPr>
      </w:pPr>
      <w:r w:rsidRPr="005D319B">
        <w:rPr>
          <w:sz w:val="24"/>
          <w:szCs w:val="24"/>
        </w:rPr>
        <w:t xml:space="preserve">Planning for the 2021 budget is underway and there will be more information </w:t>
      </w:r>
      <w:r w:rsidR="00EB6443">
        <w:rPr>
          <w:sz w:val="24"/>
          <w:szCs w:val="24"/>
        </w:rPr>
        <w:t>regarding the 2021 budget at a later time.</w:t>
      </w:r>
    </w:p>
    <w:p w:rsidR="008F15C5" w:rsidRDefault="008F15C5" w:rsidP="00BF08F9">
      <w:pPr>
        <w:rPr>
          <w:b/>
          <w:sz w:val="28"/>
          <w:szCs w:val="28"/>
        </w:rPr>
      </w:pPr>
    </w:p>
    <w:p w:rsidR="008F15C5" w:rsidRDefault="008F15C5" w:rsidP="00BF08F9">
      <w:pPr>
        <w:rPr>
          <w:b/>
          <w:sz w:val="28"/>
          <w:szCs w:val="28"/>
        </w:rPr>
      </w:pPr>
    </w:p>
    <w:p w:rsidR="008F15C5" w:rsidRDefault="008F15C5" w:rsidP="00BF08F9">
      <w:pPr>
        <w:rPr>
          <w:b/>
          <w:sz w:val="28"/>
          <w:szCs w:val="28"/>
        </w:rPr>
      </w:pPr>
    </w:p>
    <w:p w:rsidR="008F15C5" w:rsidRDefault="00BF08F9" w:rsidP="008F15C5">
      <w:pPr>
        <w:rPr>
          <w:b/>
          <w:sz w:val="28"/>
          <w:szCs w:val="28"/>
        </w:rPr>
      </w:pPr>
      <w:r w:rsidRPr="00BF08F9">
        <w:rPr>
          <w:b/>
          <w:sz w:val="28"/>
          <w:szCs w:val="28"/>
        </w:rPr>
        <w:t>Transportation</w:t>
      </w:r>
      <w:r w:rsidR="008F15C5">
        <w:rPr>
          <w:b/>
          <w:sz w:val="28"/>
          <w:szCs w:val="28"/>
        </w:rPr>
        <w:t xml:space="preserve">: </w:t>
      </w:r>
    </w:p>
    <w:p w:rsidR="00BF08F9" w:rsidRDefault="00BF08F9" w:rsidP="008F15C5">
      <w:pPr>
        <w:pStyle w:val="ListParagraph"/>
        <w:numPr>
          <w:ilvl w:val="0"/>
          <w:numId w:val="3"/>
        </w:numPr>
        <w:rPr>
          <w:sz w:val="24"/>
          <w:szCs w:val="24"/>
        </w:rPr>
      </w:pPr>
      <w:r w:rsidRPr="008F15C5">
        <w:rPr>
          <w:sz w:val="24"/>
          <w:szCs w:val="24"/>
        </w:rPr>
        <w:t xml:space="preserve">The Transportation and Fleet Manager position will be re-posted with an emphasis on contract management, transportation and policy/procedures. The re-post should occur in October or early November 2020. </w:t>
      </w:r>
    </w:p>
    <w:p w:rsidR="008F15C5" w:rsidRDefault="008F15C5" w:rsidP="008F15C5">
      <w:pPr>
        <w:rPr>
          <w:sz w:val="24"/>
          <w:szCs w:val="24"/>
        </w:rPr>
      </w:pPr>
    </w:p>
    <w:p w:rsidR="008F15C5" w:rsidRPr="008F15C5" w:rsidRDefault="008F15C5" w:rsidP="008F15C5">
      <w:pPr>
        <w:rPr>
          <w:b/>
          <w:sz w:val="28"/>
          <w:szCs w:val="28"/>
        </w:rPr>
      </w:pPr>
      <w:r w:rsidRPr="008F15C5">
        <w:rPr>
          <w:b/>
          <w:sz w:val="28"/>
          <w:szCs w:val="28"/>
        </w:rPr>
        <w:t xml:space="preserve">RamRide: </w:t>
      </w:r>
    </w:p>
    <w:p w:rsidR="005D319B" w:rsidRDefault="005D319B" w:rsidP="008F15C5">
      <w:pPr>
        <w:pStyle w:val="ListParagraph"/>
        <w:numPr>
          <w:ilvl w:val="0"/>
          <w:numId w:val="3"/>
        </w:numPr>
        <w:rPr>
          <w:sz w:val="24"/>
          <w:szCs w:val="24"/>
        </w:rPr>
      </w:pPr>
      <w:r w:rsidRPr="008F15C5">
        <w:rPr>
          <w:b/>
          <w:sz w:val="28"/>
          <w:szCs w:val="28"/>
        </w:rPr>
        <w:t xml:space="preserve"> </w:t>
      </w:r>
      <w:r w:rsidR="00D50501" w:rsidRPr="00D50501">
        <w:rPr>
          <w:sz w:val="24"/>
          <w:szCs w:val="24"/>
        </w:rPr>
        <w:t>We have shifted 1 bus to our A-lot and continue to adjust our buses as need</w:t>
      </w:r>
      <w:r w:rsidR="00D50501">
        <w:rPr>
          <w:sz w:val="24"/>
          <w:szCs w:val="24"/>
        </w:rPr>
        <w:t>s</w:t>
      </w:r>
      <w:r w:rsidR="00D50501" w:rsidRPr="00D50501">
        <w:rPr>
          <w:sz w:val="24"/>
          <w:szCs w:val="24"/>
        </w:rPr>
        <w:t xml:space="preserve"> arise. </w:t>
      </w:r>
    </w:p>
    <w:p w:rsidR="00D50501" w:rsidRDefault="00D50501" w:rsidP="008F15C5">
      <w:pPr>
        <w:pStyle w:val="ListParagraph"/>
        <w:numPr>
          <w:ilvl w:val="0"/>
          <w:numId w:val="3"/>
        </w:numPr>
        <w:rPr>
          <w:sz w:val="24"/>
          <w:szCs w:val="24"/>
        </w:rPr>
      </w:pPr>
      <w:r>
        <w:rPr>
          <w:sz w:val="24"/>
          <w:szCs w:val="24"/>
        </w:rPr>
        <w:t>Our new buses are on track to be delivered in December 2020</w:t>
      </w:r>
    </w:p>
    <w:p w:rsidR="00D50501" w:rsidRDefault="00D50501" w:rsidP="00D50501">
      <w:pPr>
        <w:rPr>
          <w:sz w:val="24"/>
          <w:szCs w:val="24"/>
        </w:rPr>
      </w:pPr>
    </w:p>
    <w:p w:rsidR="00D50501" w:rsidRDefault="00D50501" w:rsidP="00D50501">
      <w:pPr>
        <w:rPr>
          <w:b/>
          <w:sz w:val="28"/>
          <w:szCs w:val="28"/>
        </w:rPr>
      </w:pPr>
      <w:r w:rsidRPr="00D50501">
        <w:rPr>
          <w:b/>
          <w:sz w:val="28"/>
          <w:szCs w:val="28"/>
        </w:rPr>
        <w:t>O-Lot Route Options:</w:t>
      </w:r>
    </w:p>
    <w:p w:rsidR="00D50501" w:rsidRDefault="00D50501" w:rsidP="00D50501">
      <w:pPr>
        <w:pStyle w:val="ListParagraph"/>
        <w:numPr>
          <w:ilvl w:val="0"/>
          <w:numId w:val="4"/>
        </w:numPr>
        <w:rPr>
          <w:sz w:val="24"/>
          <w:szCs w:val="24"/>
        </w:rPr>
      </w:pPr>
      <w:r w:rsidRPr="00BA3B38">
        <w:rPr>
          <w:sz w:val="24"/>
          <w:szCs w:val="24"/>
        </w:rPr>
        <w:t>We are reviewing two new options for our O-Lot route</w:t>
      </w:r>
      <w:r w:rsidR="00BA3B38">
        <w:rPr>
          <w:sz w:val="24"/>
          <w:szCs w:val="24"/>
        </w:rPr>
        <w:t>,</w:t>
      </w:r>
      <w:r w:rsidRPr="00BA3B38">
        <w:rPr>
          <w:sz w:val="24"/>
          <w:szCs w:val="24"/>
        </w:rPr>
        <w:t xml:space="preserve"> which will take into consideration </w:t>
      </w:r>
      <w:r w:rsidR="00BA3B38" w:rsidRPr="00BA3B38">
        <w:rPr>
          <w:sz w:val="24"/>
          <w:szCs w:val="24"/>
        </w:rPr>
        <w:t xml:space="preserve">construction and traffic </w:t>
      </w:r>
      <w:r w:rsidRPr="00BA3B38">
        <w:rPr>
          <w:sz w:val="24"/>
          <w:szCs w:val="24"/>
        </w:rPr>
        <w:t>congestion</w:t>
      </w:r>
      <w:r w:rsidR="00BA3B38">
        <w:rPr>
          <w:sz w:val="24"/>
          <w:szCs w:val="24"/>
        </w:rPr>
        <w:t>.</w:t>
      </w:r>
      <w:r w:rsidRPr="00BA3B38">
        <w:rPr>
          <w:sz w:val="24"/>
          <w:szCs w:val="24"/>
        </w:rPr>
        <w:t xml:space="preserve"> </w:t>
      </w:r>
    </w:p>
    <w:p w:rsidR="00BA3B38" w:rsidRDefault="00BA3B38" w:rsidP="00BA3B38">
      <w:pPr>
        <w:spacing w:after="120"/>
        <w:rPr>
          <w:b/>
          <w:sz w:val="28"/>
          <w:szCs w:val="28"/>
        </w:rPr>
      </w:pPr>
    </w:p>
    <w:p w:rsidR="00BA3B38" w:rsidRDefault="00BA3B38" w:rsidP="00BA3B38">
      <w:pPr>
        <w:rPr>
          <w:b/>
          <w:sz w:val="28"/>
          <w:szCs w:val="28"/>
        </w:rPr>
      </w:pPr>
      <w:r w:rsidRPr="00BA3B38">
        <w:rPr>
          <w:b/>
          <w:sz w:val="28"/>
          <w:szCs w:val="28"/>
        </w:rPr>
        <w:t xml:space="preserve">MPC-MCV Shuttle: </w:t>
      </w:r>
    </w:p>
    <w:p w:rsidR="00BA3B38" w:rsidRPr="0090670E" w:rsidRDefault="00BA3B38" w:rsidP="00BA3B38">
      <w:pPr>
        <w:pStyle w:val="ListParagraph"/>
        <w:numPr>
          <w:ilvl w:val="0"/>
          <w:numId w:val="4"/>
        </w:numPr>
        <w:rPr>
          <w:sz w:val="24"/>
          <w:szCs w:val="24"/>
        </w:rPr>
      </w:pPr>
      <w:r w:rsidRPr="0090670E">
        <w:rPr>
          <w:sz w:val="24"/>
          <w:szCs w:val="24"/>
        </w:rPr>
        <w:t>The committee discussed the possibility of reducing the shuttle for the spring semester and an attendee pointed out the Pulse is</w:t>
      </w:r>
      <w:r w:rsidR="000B1C2C" w:rsidRPr="0090670E">
        <w:rPr>
          <w:sz w:val="24"/>
          <w:szCs w:val="24"/>
        </w:rPr>
        <w:t xml:space="preserve"> usually full, therefore we may need to review further.</w:t>
      </w:r>
      <w:r w:rsidRPr="0090670E">
        <w:rPr>
          <w:sz w:val="24"/>
          <w:szCs w:val="24"/>
        </w:rPr>
        <w:t xml:space="preserve">  </w:t>
      </w:r>
    </w:p>
    <w:p w:rsidR="000B1C2C" w:rsidRPr="000B1C2C" w:rsidRDefault="000B1C2C" w:rsidP="000B1C2C">
      <w:pPr>
        <w:pStyle w:val="ListParagraph"/>
        <w:rPr>
          <w:b/>
          <w:sz w:val="28"/>
          <w:szCs w:val="28"/>
        </w:rPr>
      </w:pPr>
    </w:p>
    <w:p w:rsidR="000B1C2C" w:rsidRDefault="000B1C2C" w:rsidP="000B1C2C">
      <w:pPr>
        <w:rPr>
          <w:b/>
          <w:sz w:val="28"/>
          <w:szCs w:val="28"/>
        </w:rPr>
      </w:pPr>
      <w:r w:rsidRPr="000B1C2C">
        <w:rPr>
          <w:b/>
          <w:sz w:val="28"/>
          <w:szCs w:val="28"/>
        </w:rPr>
        <w:t xml:space="preserve">MCV Parking: </w:t>
      </w:r>
    </w:p>
    <w:p w:rsidR="0090670E" w:rsidRPr="0090670E" w:rsidRDefault="005944BC" w:rsidP="0090670E">
      <w:pPr>
        <w:pStyle w:val="ListParagraph"/>
        <w:numPr>
          <w:ilvl w:val="0"/>
          <w:numId w:val="4"/>
        </w:numPr>
        <w:spacing w:after="0"/>
        <w:rPr>
          <w:sz w:val="24"/>
          <w:szCs w:val="24"/>
        </w:rPr>
      </w:pPr>
      <w:r w:rsidRPr="0090670E">
        <w:rPr>
          <w:sz w:val="24"/>
          <w:szCs w:val="24"/>
        </w:rPr>
        <w:t>The committee discussed the termination of our lease in the A-lot</w:t>
      </w:r>
      <w:r w:rsidR="0090670E" w:rsidRPr="0090670E">
        <w:rPr>
          <w:sz w:val="24"/>
          <w:szCs w:val="24"/>
        </w:rPr>
        <w:t xml:space="preserve"> (Exxon)</w:t>
      </w:r>
      <w:r w:rsidRPr="0090670E">
        <w:rPr>
          <w:sz w:val="24"/>
          <w:szCs w:val="24"/>
        </w:rPr>
        <w:t>.</w:t>
      </w:r>
    </w:p>
    <w:p w:rsidR="0090670E" w:rsidRPr="0090670E" w:rsidRDefault="0090670E" w:rsidP="0090670E">
      <w:pPr>
        <w:spacing w:after="0"/>
        <w:rPr>
          <w:sz w:val="24"/>
          <w:szCs w:val="24"/>
        </w:rPr>
      </w:pPr>
      <w:r>
        <w:rPr>
          <w:sz w:val="24"/>
          <w:szCs w:val="24"/>
        </w:rPr>
        <w:tab/>
      </w:r>
      <w:r w:rsidR="005944BC" w:rsidRPr="0090670E">
        <w:rPr>
          <w:sz w:val="24"/>
          <w:szCs w:val="24"/>
        </w:rPr>
        <w:t xml:space="preserve"> An attendee raised a question regarding the impact on the parking demand due to this </w:t>
      </w:r>
      <w:r>
        <w:rPr>
          <w:sz w:val="24"/>
          <w:szCs w:val="24"/>
        </w:rPr>
        <w:tab/>
      </w:r>
      <w:r w:rsidR="005944BC" w:rsidRPr="0090670E">
        <w:rPr>
          <w:sz w:val="24"/>
          <w:szCs w:val="24"/>
        </w:rPr>
        <w:t>termination</w:t>
      </w:r>
      <w:r w:rsidR="00AF7012">
        <w:rPr>
          <w:sz w:val="24"/>
          <w:szCs w:val="24"/>
        </w:rPr>
        <w:t>?</w:t>
      </w:r>
      <w:r w:rsidR="005944BC" w:rsidRPr="0090670E">
        <w:rPr>
          <w:sz w:val="24"/>
          <w:szCs w:val="24"/>
        </w:rPr>
        <w:t xml:space="preserve"> </w:t>
      </w:r>
      <w:r w:rsidRPr="0090670E">
        <w:rPr>
          <w:sz w:val="24"/>
          <w:szCs w:val="24"/>
        </w:rPr>
        <w:t xml:space="preserve"> (</w:t>
      </w:r>
      <w:r w:rsidR="00AF7012">
        <w:rPr>
          <w:sz w:val="24"/>
          <w:szCs w:val="24"/>
        </w:rPr>
        <w:t>R</w:t>
      </w:r>
      <w:r w:rsidRPr="0090670E">
        <w:rPr>
          <w:sz w:val="24"/>
          <w:szCs w:val="24"/>
        </w:rPr>
        <w:t>esponse) We can make-up for the loss of A-lot (Exxon) by expanding</w:t>
      </w:r>
    </w:p>
    <w:p w:rsidR="0090670E" w:rsidRPr="0090670E" w:rsidRDefault="0090670E" w:rsidP="0090670E">
      <w:pPr>
        <w:spacing w:after="0"/>
        <w:rPr>
          <w:sz w:val="24"/>
          <w:szCs w:val="24"/>
        </w:rPr>
      </w:pPr>
      <w:r w:rsidRPr="0090670E">
        <w:rPr>
          <w:sz w:val="24"/>
          <w:szCs w:val="24"/>
        </w:rPr>
        <w:t xml:space="preserve">              A-lot Main </w:t>
      </w:r>
      <w:r w:rsidR="00AF7012" w:rsidRPr="0090670E">
        <w:rPr>
          <w:sz w:val="24"/>
          <w:szCs w:val="24"/>
        </w:rPr>
        <w:t>Street</w:t>
      </w:r>
      <w:r w:rsidRPr="0090670E">
        <w:rPr>
          <w:sz w:val="24"/>
          <w:szCs w:val="24"/>
        </w:rPr>
        <w:t xml:space="preserve">. </w:t>
      </w:r>
    </w:p>
    <w:p w:rsidR="0090670E" w:rsidRPr="0090670E" w:rsidRDefault="0090670E" w:rsidP="0090670E">
      <w:pPr>
        <w:rPr>
          <w:sz w:val="24"/>
          <w:szCs w:val="24"/>
        </w:rPr>
      </w:pPr>
      <w:r w:rsidRPr="0090670E">
        <w:rPr>
          <w:sz w:val="24"/>
          <w:szCs w:val="24"/>
        </w:rPr>
        <w:t xml:space="preserve">         </w:t>
      </w:r>
    </w:p>
    <w:p w:rsidR="005944BC" w:rsidRPr="0090670E" w:rsidRDefault="005944BC" w:rsidP="005944BC">
      <w:pPr>
        <w:rPr>
          <w:sz w:val="24"/>
          <w:szCs w:val="24"/>
        </w:rPr>
      </w:pPr>
    </w:p>
    <w:p w:rsidR="005944BC" w:rsidRDefault="005944BC" w:rsidP="005944BC">
      <w:pPr>
        <w:rPr>
          <w:b/>
          <w:sz w:val="28"/>
          <w:szCs w:val="28"/>
        </w:rPr>
      </w:pPr>
      <w:r w:rsidRPr="005944BC">
        <w:rPr>
          <w:b/>
          <w:sz w:val="28"/>
          <w:szCs w:val="28"/>
        </w:rPr>
        <w:t>I-Lot Closure/0-Lot Opening</w:t>
      </w:r>
      <w:r>
        <w:rPr>
          <w:b/>
          <w:sz w:val="28"/>
          <w:szCs w:val="28"/>
        </w:rPr>
        <w:t>:</w:t>
      </w:r>
    </w:p>
    <w:p w:rsidR="0048034F" w:rsidRDefault="0048034F" w:rsidP="0048034F">
      <w:pPr>
        <w:pStyle w:val="ListParagraph"/>
        <w:numPr>
          <w:ilvl w:val="0"/>
          <w:numId w:val="5"/>
        </w:numPr>
        <w:rPr>
          <w:sz w:val="24"/>
          <w:szCs w:val="24"/>
        </w:rPr>
      </w:pPr>
      <w:r w:rsidRPr="0048034F">
        <w:rPr>
          <w:sz w:val="24"/>
          <w:szCs w:val="24"/>
        </w:rPr>
        <w:t>The I-Lot is slated to close at Thanksgiving, the last day of parking is 11/25</w:t>
      </w:r>
    </w:p>
    <w:p w:rsidR="0048034F" w:rsidRDefault="0048034F" w:rsidP="0048034F">
      <w:pPr>
        <w:rPr>
          <w:sz w:val="28"/>
          <w:szCs w:val="28"/>
        </w:rPr>
      </w:pPr>
    </w:p>
    <w:p w:rsidR="004258F9" w:rsidRDefault="004258F9" w:rsidP="0048034F">
      <w:pPr>
        <w:rPr>
          <w:b/>
          <w:sz w:val="28"/>
          <w:szCs w:val="28"/>
        </w:rPr>
      </w:pPr>
    </w:p>
    <w:p w:rsidR="0048034F" w:rsidRDefault="0048034F" w:rsidP="0048034F">
      <w:pPr>
        <w:rPr>
          <w:b/>
          <w:sz w:val="28"/>
          <w:szCs w:val="28"/>
        </w:rPr>
      </w:pPr>
      <w:r w:rsidRPr="0048034F">
        <w:rPr>
          <w:b/>
          <w:sz w:val="28"/>
          <w:szCs w:val="28"/>
        </w:rPr>
        <w:t xml:space="preserve">Accounts Management: </w:t>
      </w:r>
    </w:p>
    <w:p w:rsidR="0048034F" w:rsidRDefault="0048034F" w:rsidP="0048034F">
      <w:pPr>
        <w:pStyle w:val="ListParagraph"/>
        <w:numPr>
          <w:ilvl w:val="0"/>
          <w:numId w:val="5"/>
        </w:numPr>
        <w:rPr>
          <w:sz w:val="24"/>
          <w:szCs w:val="24"/>
        </w:rPr>
      </w:pPr>
      <w:r w:rsidRPr="0048034F">
        <w:rPr>
          <w:sz w:val="24"/>
          <w:szCs w:val="24"/>
        </w:rPr>
        <w:t xml:space="preserve">The Accounts Management department provided a chart including data on permits sold </w:t>
      </w:r>
      <w:r>
        <w:rPr>
          <w:sz w:val="24"/>
          <w:szCs w:val="24"/>
        </w:rPr>
        <w:t xml:space="preserve">cancellations </w:t>
      </w:r>
      <w:r w:rsidRPr="0048034F">
        <w:rPr>
          <w:sz w:val="24"/>
          <w:szCs w:val="24"/>
        </w:rPr>
        <w:t xml:space="preserve">and available permits. </w:t>
      </w:r>
    </w:p>
    <w:p w:rsidR="0048034F" w:rsidRPr="00AF7012" w:rsidRDefault="00AF7012" w:rsidP="0048034F">
      <w:pPr>
        <w:pStyle w:val="ListParagraph"/>
        <w:numPr>
          <w:ilvl w:val="0"/>
          <w:numId w:val="5"/>
        </w:numPr>
        <w:rPr>
          <w:sz w:val="24"/>
          <w:szCs w:val="24"/>
        </w:rPr>
      </w:pPr>
      <w:r w:rsidRPr="00AF7012">
        <w:rPr>
          <w:sz w:val="24"/>
          <w:szCs w:val="24"/>
        </w:rPr>
        <w:t>An attendee raised a question inquiring how people can go about cancelling their parking permits. (response) Per Customer Service, the permits need to be mailed to the parking office and they will cancel the</w:t>
      </w:r>
      <w:r>
        <w:rPr>
          <w:sz w:val="24"/>
          <w:szCs w:val="24"/>
        </w:rPr>
        <w:t>m.</w:t>
      </w:r>
      <w:r w:rsidRPr="00AF7012">
        <w:rPr>
          <w:sz w:val="24"/>
          <w:szCs w:val="24"/>
        </w:rPr>
        <w:t xml:space="preserve"> </w:t>
      </w:r>
    </w:p>
    <w:p w:rsidR="0048034F" w:rsidRPr="00AF7012" w:rsidRDefault="0048034F" w:rsidP="0048034F">
      <w:pPr>
        <w:rPr>
          <w:b/>
          <w:sz w:val="28"/>
          <w:szCs w:val="28"/>
        </w:rPr>
      </w:pPr>
    </w:p>
    <w:p w:rsidR="0048034F" w:rsidRPr="0048034F" w:rsidRDefault="0048034F" w:rsidP="0048034F">
      <w:pPr>
        <w:rPr>
          <w:b/>
          <w:sz w:val="28"/>
          <w:szCs w:val="28"/>
        </w:rPr>
      </w:pPr>
      <w:r w:rsidRPr="0048034F">
        <w:rPr>
          <w:b/>
          <w:sz w:val="28"/>
          <w:szCs w:val="28"/>
        </w:rPr>
        <w:t xml:space="preserve">Action Items/Follow-up: </w:t>
      </w:r>
    </w:p>
    <w:p w:rsidR="0048034F" w:rsidRDefault="0048034F" w:rsidP="0048034F">
      <w:pPr>
        <w:pStyle w:val="ListParagraph"/>
        <w:numPr>
          <w:ilvl w:val="0"/>
          <w:numId w:val="5"/>
        </w:numPr>
        <w:rPr>
          <w:sz w:val="24"/>
          <w:szCs w:val="24"/>
        </w:rPr>
      </w:pPr>
      <w:r w:rsidRPr="0048034F">
        <w:rPr>
          <w:sz w:val="24"/>
          <w:szCs w:val="24"/>
        </w:rPr>
        <w:t>No action items noted for this meeting</w:t>
      </w:r>
      <w:bookmarkStart w:id="0" w:name="_GoBack"/>
      <w:bookmarkEnd w:id="0"/>
    </w:p>
    <w:p w:rsidR="0048034F" w:rsidRDefault="0048034F" w:rsidP="0048034F">
      <w:pPr>
        <w:rPr>
          <w:sz w:val="24"/>
          <w:szCs w:val="24"/>
        </w:rPr>
      </w:pPr>
    </w:p>
    <w:p w:rsidR="0048034F" w:rsidRDefault="0048034F" w:rsidP="0048034F">
      <w:pPr>
        <w:rPr>
          <w:sz w:val="24"/>
          <w:szCs w:val="24"/>
        </w:rPr>
      </w:pPr>
    </w:p>
    <w:p w:rsidR="0048034F" w:rsidRDefault="004258F9" w:rsidP="0048034F">
      <w:pPr>
        <w:rPr>
          <w:sz w:val="24"/>
          <w:szCs w:val="24"/>
        </w:rPr>
      </w:pPr>
      <w:proofErr w:type="gramStart"/>
      <w:r>
        <w:rPr>
          <w:sz w:val="24"/>
          <w:szCs w:val="24"/>
        </w:rPr>
        <w:t>a</w:t>
      </w:r>
      <w:r w:rsidR="0048034F">
        <w:rPr>
          <w:sz w:val="24"/>
          <w:szCs w:val="24"/>
        </w:rPr>
        <w:t>djourned</w:t>
      </w:r>
      <w:proofErr w:type="gramEnd"/>
      <w:r w:rsidR="0048034F">
        <w:rPr>
          <w:sz w:val="24"/>
          <w:szCs w:val="24"/>
        </w:rPr>
        <w:t xml:space="preserve">: </w:t>
      </w:r>
      <w:r>
        <w:rPr>
          <w:sz w:val="24"/>
          <w:szCs w:val="24"/>
        </w:rPr>
        <w:t>9:45am</w:t>
      </w:r>
    </w:p>
    <w:p w:rsidR="00866024" w:rsidRDefault="00866024" w:rsidP="0048034F">
      <w:pPr>
        <w:rPr>
          <w:sz w:val="24"/>
          <w:szCs w:val="24"/>
        </w:rPr>
      </w:pPr>
    </w:p>
    <w:p w:rsidR="00866024" w:rsidRPr="0048034F" w:rsidRDefault="00866024" w:rsidP="0048034F">
      <w:pPr>
        <w:rPr>
          <w:sz w:val="24"/>
          <w:szCs w:val="24"/>
        </w:rPr>
      </w:pPr>
    </w:p>
    <w:sectPr w:rsidR="00866024" w:rsidRPr="0048034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430" w:rsidRDefault="00B84430" w:rsidP="00866024">
      <w:pPr>
        <w:spacing w:after="0" w:line="240" w:lineRule="auto"/>
      </w:pPr>
      <w:r>
        <w:separator/>
      </w:r>
    </w:p>
  </w:endnote>
  <w:endnote w:type="continuationSeparator" w:id="0">
    <w:p w:rsidR="00B84430" w:rsidRDefault="00B84430" w:rsidP="00866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24" w:rsidRDefault="008660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24" w:rsidRDefault="008660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24" w:rsidRDefault="008660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430" w:rsidRDefault="00B84430" w:rsidP="00866024">
      <w:pPr>
        <w:spacing w:after="0" w:line="240" w:lineRule="auto"/>
      </w:pPr>
      <w:r>
        <w:separator/>
      </w:r>
    </w:p>
  </w:footnote>
  <w:footnote w:type="continuationSeparator" w:id="0">
    <w:p w:rsidR="00B84430" w:rsidRDefault="00B84430" w:rsidP="008660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24" w:rsidRDefault="008660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24" w:rsidRDefault="008660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024" w:rsidRDefault="00866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91EC1"/>
    <w:multiLevelType w:val="hybridMultilevel"/>
    <w:tmpl w:val="077EE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7E5D0C"/>
    <w:multiLevelType w:val="hybridMultilevel"/>
    <w:tmpl w:val="D58E3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C75FAD"/>
    <w:multiLevelType w:val="hybridMultilevel"/>
    <w:tmpl w:val="388E2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6A1926"/>
    <w:multiLevelType w:val="hybridMultilevel"/>
    <w:tmpl w:val="F2AA0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6310D"/>
    <w:multiLevelType w:val="hybridMultilevel"/>
    <w:tmpl w:val="BCB6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866"/>
    <w:rsid w:val="000B1C2C"/>
    <w:rsid w:val="0016339F"/>
    <w:rsid w:val="00381866"/>
    <w:rsid w:val="00420F45"/>
    <w:rsid w:val="004258F9"/>
    <w:rsid w:val="0048034F"/>
    <w:rsid w:val="005944BC"/>
    <w:rsid w:val="005D319B"/>
    <w:rsid w:val="00866024"/>
    <w:rsid w:val="008F15C5"/>
    <w:rsid w:val="0090670E"/>
    <w:rsid w:val="00AF7012"/>
    <w:rsid w:val="00B80AAB"/>
    <w:rsid w:val="00B84430"/>
    <w:rsid w:val="00BA3B38"/>
    <w:rsid w:val="00BF08F9"/>
    <w:rsid w:val="00D50501"/>
    <w:rsid w:val="00EB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E36177A-5BD0-4EDB-A61F-9505FB660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81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80AA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80AAB"/>
    <w:pPr>
      <w:ind w:left="720"/>
      <w:contextualSpacing/>
    </w:pPr>
  </w:style>
  <w:style w:type="paragraph" w:styleId="BalloonText">
    <w:name w:val="Balloon Text"/>
    <w:basedOn w:val="Normal"/>
    <w:link w:val="BalloonTextChar"/>
    <w:uiPriority w:val="99"/>
    <w:semiHidden/>
    <w:unhideWhenUsed/>
    <w:rsid w:val="00866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6024"/>
    <w:rPr>
      <w:rFonts w:ascii="Segoe UI" w:hAnsi="Segoe UI" w:cs="Segoe UI"/>
      <w:sz w:val="18"/>
      <w:szCs w:val="18"/>
    </w:rPr>
  </w:style>
  <w:style w:type="paragraph" w:styleId="Header">
    <w:name w:val="header"/>
    <w:basedOn w:val="Normal"/>
    <w:link w:val="HeaderChar"/>
    <w:uiPriority w:val="99"/>
    <w:unhideWhenUsed/>
    <w:rsid w:val="008660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024"/>
  </w:style>
  <w:style w:type="paragraph" w:styleId="Footer">
    <w:name w:val="footer"/>
    <w:basedOn w:val="Normal"/>
    <w:link w:val="FooterChar"/>
    <w:uiPriority w:val="99"/>
    <w:unhideWhenUsed/>
    <w:rsid w:val="008660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0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Virginia Commonwealth University</Company>
  <LinksUpToDate>false</LinksUpToDate>
  <CharactersWithSpaces>2882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 Greene</dc:creator>
  <cp:keywords/>
  <dc:description/>
  <cp:lastModifiedBy>Pamela Greene</cp:lastModifiedBy>
  <cp:revision>2</cp:revision>
  <cp:lastPrinted>2021-02-15T13:54:00Z</cp:lastPrinted>
  <dcterms:created xsi:type="dcterms:W3CDTF">2021-02-15T14:26:00Z</dcterms:created>
  <dcterms:modified xsi:type="dcterms:W3CDTF">2021-02-15T14:26:00Z</dcterms:modified>
</cp:coreProperties>
</file>