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52" w:rsidRPr="00E0629A" w:rsidRDefault="00E0629A" w:rsidP="00E0629A">
      <w:pPr>
        <w:jc w:val="center"/>
        <w:rPr>
          <w:b/>
          <w:sz w:val="40"/>
          <w:szCs w:val="40"/>
        </w:rPr>
      </w:pPr>
      <w:r w:rsidRPr="00E0629A">
        <w:rPr>
          <w:b/>
          <w:sz w:val="40"/>
          <w:szCs w:val="40"/>
        </w:rPr>
        <w:t>Parking and Transportation Advisory Committee</w:t>
      </w:r>
    </w:p>
    <w:p w:rsidR="00E0629A" w:rsidRDefault="00E0629A" w:rsidP="00E0629A">
      <w:pPr>
        <w:jc w:val="center"/>
        <w:rPr>
          <w:b/>
          <w:sz w:val="40"/>
          <w:szCs w:val="40"/>
        </w:rPr>
      </w:pPr>
      <w:r w:rsidRPr="00E0629A">
        <w:rPr>
          <w:b/>
          <w:sz w:val="40"/>
          <w:szCs w:val="40"/>
        </w:rPr>
        <w:t>October 26, 2021</w:t>
      </w:r>
    </w:p>
    <w:p w:rsidR="003E2FA6" w:rsidRDefault="003E2FA6" w:rsidP="00E0629A">
      <w:pPr>
        <w:jc w:val="center"/>
        <w:rPr>
          <w:b/>
          <w:sz w:val="40"/>
          <w:szCs w:val="40"/>
        </w:rPr>
      </w:pPr>
    </w:p>
    <w:tbl>
      <w:tblPr>
        <w:tblStyle w:val="TableGrid"/>
        <w:tblW w:w="0" w:type="auto"/>
        <w:tblLook w:val="04A0" w:firstRow="1" w:lastRow="0" w:firstColumn="1" w:lastColumn="0" w:noHBand="0" w:noVBand="1"/>
      </w:tblPr>
      <w:tblGrid>
        <w:gridCol w:w="2337"/>
        <w:gridCol w:w="2337"/>
        <w:gridCol w:w="2338"/>
        <w:gridCol w:w="2338"/>
      </w:tblGrid>
      <w:tr w:rsidR="00E0629A" w:rsidRPr="00E0629A" w:rsidTr="00E0629A">
        <w:tc>
          <w:tcPr>
            <w:tcW w:w="2337" w:type="dxa"/>
          </w:tcPr>
          <w:p w:rsidR="00E0629A" w:rsidRPr="00B83EB8" w:rsidRDefault="00E0629A" w:rsidP="00E0629A">
            <w:pPr>
              <w:jc w:val="center"/>
              <w:rPr>
                <w:sz w:val="24"/>
                <w:szCs w:val="24"/>
              </w:rPr>
            </w:pPr>
            <w:r w:rsidRPr="00B83EB8">
              <w:rPr>
                <w:sz w:val="24"/>
                <w:szCs w:val="24"/>
              </w:rPr>
              <w:t xml:space="preserve">Josh Stone </w:t>
            </w:r>
          </w:p>
        </w:tc>
        <w:tc>
          <w:tcPr>
            <w:tcW w:w="2337" w:type="dxa"/>
          </w:tcPr>
          <w:p w:rsidR="00E0629A" w:rsidRPr="00B83EB8" w:rsidRDefault="00E0629A" w:rsidP="00E0629A">
            <w:pPr>
              <w:jc w:val="center"/>
              <w:rPr>
                <w:sz w:val="24"/>
                <w:szCs w:val="24"/>
              </w:rPr>
            </w:pPr>
            <w:proofErr w:type="spellStart"/>
            <w:r w:rsidRPr="00B83EB8">
              <w:rPr>
                <w:sz w:val="24"/>
                <w:szCs w:val="24"/>
              </w:rPr>
              <w:t>Jonsette</w:t>
            </w:r>
            <w:proofErr w:type="spellEnd"/>
            <w:r w:rsidRPr="00B83EB8">
              <w:rPr>
                <w:sz w:val="24"/>
                <w:szCs w:val="24"/>
              </w:rPr>
              <w:t xml:space="preserve"> Calloway</w:t>
            </w:r>
          </w:p>
        </w:tc>
        <w:tc>
          <w:tcPr>
            <w:tcW w:w="2338" w:type="dxa"/>
          </w:tcPr>
          <w:p w:rsidR="00E0629A" w:rsidRPr="00B83EB8" w:rsidRDefault="00E0629A" w:rsidP="00E0629A">
            <w:pPr>
              <w:jc w:val="center"/>
              <w:rPr>
                <w:sz w:val="24"/>
                <w:szCs w:val="24"/>
              </w:rPr>
            </w:pPr>
            <w:r w:rsidRPr="00B83EB8">
              <w:rPr>
                <w:sz w:val="24"/>
                <w:szCs w:val="24"/>
              </w:rPr>
              <w:t xml:space="preserve">Monica Jackson </w:t>
            </w:r>
          </w:p>
        </w:tc>
        <w:tc>
          <w:tcPr>
            <w:tcW w:w="2338" w:type="dxa"/>
          </w:tcPr>
          <w:p w:rsidR="00E0629A" w:rsidRPr="00B83EB8" w:rsidRDefault="00B83EB8" w:rsidP="00E0629A">
            <w:pPr>
              <w:jc w:val="center"/>
              <w:rPr>
                <w:sz w:val="24"/>
                <w:szCs w:val="24"/>
              </w:rPr>
            </w:pPr>
            <w:r w:rsidRPr="00B83EB8">
              <w:rPr>
                <w:sz w:val="24"/>
                <w:szCs w:val="24"/>
              </w:rPr>
              <w:t xml:space="preserve">Ariel Smith </w:t>
            </w:r>
          </w:p>
        </w:tc>
      </w:tr>
      <w:tr w:rsidR="00E0629A" w:rsidRPr="00E0629A" w:rsidTr="00E0629A">
        <w:tc>
          <w:tcPr>
            <w:tcW w:w="2337" w:type="dxa"/>
          </w:tcPr>
          <w:p w:rsidR="00E0629A" w:rsidRPr="00B83EB8" w:rsidRDefault="00E0629A" w:rsidP="00E0629A">
            <w:pPr>
              <w:jc w:val="center"/>
              <w:rPr>
                <w:sz w:val="24"/>
                <w:szCs w:val="24"/>
              </w:rPr>
            </w:pPr>
            <w:r w:rsidRPr="00B83EB8">
              <w:rPr>
                <w:sz w:val="24"/>
                <w:szCs w:val="24"/>
              </w:rPr>
              <w:t>Bernard Adams</w:t>
            </w:r>
          </w:p>
        </w:tc>
        <w:tc>
          <w:tcPr>
            <w:tcW w:w="2337" w:type="dxa"/>
          </w:tcPr>
          <w:p w:rsidR="00E0629A" w:rsidRPr="00B83EB8" w:rsidRDefault="00E0629A" w:rsidP="00E0629A">
            <w:pPr>
              <w:jc w:val="center"/>
              <w:rPr>
                <w:sz w:val="24"/>
                <w:szCs w:val="24"/>
              </w:rPr>
            </w:pPr>
            <w:r w:rsidRPr="00B83EB8">
              <w:rPr>
                <w:sz w:val="24"/>
                <w:szCs w:val="24"/>
              </w:rPr>
              <w:t>Angela Davis</w:t>
            </w:r>
          </w:p>
        </w:tc>
        <w:tc>
          <w:tcPr>
            <w:tcW w:w="2338" w:type="dxa"/>
          </w:tcPr>
          <w:p w:rsidR="00E0629A" w:rsidRPr="00B83EB8" w:rsidRDefault="00E0629A" w:rsidP="00E0629A">
            <w:pPr>
              <w:jc w:val="center"/>
              <w:rPr>
                <w:sz w:val="24"/>
                <w:szCs w:val="24"/>
              </w:rPr>
            </w:pPr>
            <w:r w:rsidRPr="00B83EB8">
              <w:rPr>
                <w:sz w:val="24"/>
                <w:szCs w:val="24"/>
              </w:rPr>
              <w:t>Matthew Morris</w:t>
            </w:r>
          </w:p>
        </w:tc>
        <w:tc>
          <w:tcPr>
            <w:tcW w:w="2338" w:type="dxa"/>
          </w:tcPr>
          <w:p w:rsidR="00E0629A" w:rsidRPr="00B83EB8" w:rsidRDefault="00B83EB8" w:rsidP="00E0629A">
            <w:pPr>
              <w:jc w:val="center"/>
              <w:rPr>
                <w:sz w:val="24"/>
                <w:szCs w:val="24"/>
              </w:rPr>
            </w:pPr>
            <w:r w:rsidRPr="00B83EB8">
              <w:rPr>
                <w:sz w:val="24"/>
                <w:szCs w:val="24"/>
              </w:rPr>
              <w:t>Pam Greene</w:t>
            </w:r>
          </w:p>
        </w:tc>
      </w:tr>
      <w:tr w:rsidR="00E0629A" w:rsidRPr="00E0629A" w:rsidTr="00E0629A">
        <w:tc>
          <w:tcPr>
            <w:tcW w:w="2337" w:type="dxa"/>
          </w:tcPr>
          <w:p w:rsidR="00E0629A" w:rsidRPr="00B83EB8" w:rsidRDefault="00E0629A" w:rsidP="00E0629A">
            <w:pPr>
              <w:jc w:val="center"/>
              <w:rPr>
                <w:sz w:val="24"/>
                <w:szCs w:val="24"/>
              </w:rPr>
            </w:pPr>
            <w:r w:rsidRPr="00B83EB8">
              <w:rPr>
                <w:sz w:val="24"/>
                <w:szCs w:val="24"/>
              </w:rPr>
              <w:t>Michelle Armstrong</w:t>
            </w:r>
          </w:p>
        </w:tc>
        <w:tc>
          <w:tcPr>
            <w:tcW w:w="2337" w:type="dxa"/>
          </w:tcPr>
          <w:p w:rsidR="00E0629A" w:rsidRPr="00B83EB8" w:rsidRDefault="00E0629A" w:rsidP="00E0629A">
            <w:pPr>
              <w:jc w:val="center"/>
              <w:rPr>
                <w:sz w:val="24"/>
                <w:szCs w:val="24"/>
              </w:rPr>
            </w:pPr>
            <w:r w:rsidRPr="00B83EB8">
              <w:rPr>
                <w:sz w:val="24"/>
                <w:szCs w:val="24"/>
              </w:rPr>
              <w:t xml:space="preserve">Mark </w:t>
            </w:r>
            <w:proofErr w:type="spellStart"/>
            <w:r w:rsidRPr="00B83EB8">
              <w:rPr>
                <w:sz w:val="24"/>
                <w:szCs w:val="24"/>
              </w:rPr>
              <w:t>Divens</w:t>
            </w:r>
            <w:proofErr w:type="spellEnd"/>
          </w:p>
        </w:tc>
        <w:tc>
          <w:tcPr>
            <w:tcW w:w="2338" w:type="dxa"/>
          </w:tcPr>
          <w:p w:rsidR="00E0629A" w:rsidRPr="00B83EB8" w:rsidRDefault="00E0629A" w:rsidP="00E0629A">
            <w:pPr>
              <w:jc w:val="center"/>
              <w:rPr>
                <w:sz w:val="24"/>
                <w:szCs w:val="24"/>
              </w:rPr>
            </w:pPr>
            <w:r w:rsidRPr="00B83EB8">
              <w:rPr>
                <w:sz w:val="24"/>
                <w:szCs w:val="24"/>
              </w:rPr>
              <w:t xml:space="preserve">Kendall </w:t>
            </w:r>
            <w:proofErr w:type="spellStart"/>
            <w:r w:rsidRPr="00B83EB8">
              <w:rPr>
                <w:sz w:val="24"/>
                <w:szCs w:val="24"/>
              </w:rPr>
              <w:t>Plageman</w:t>
            </w:r>
            <w:proofErr w:type="spellEnd"/>
            <w:r w:rsidRPr="00B83EB8">
              <w:rPr>
                <w:sz w:val="24"/>
                <w:szCs w:val="24"/>
              </w:rPr>
              <w:t xml:space="preserve"> </w:t>
            </w:r>
          </w:p>
        </w:tc>
        <w:tc>
          <w:tcPr>
            <w:tcW w:w="2338" w:type="dxa"/>
          </w:tcPr>
          <w:p w:rsidR="00E0629A" w:rsidRPr="00B83EB8" w:rsidRDefault="00B83EB8" w:rsidP="00E0629A">
            <w:pPr>
              <w:jc w:val="center"/>
              <w:rPr>
                <w:sz w:val="24"/>
                <w:szCs w:val="24"/>
              </w:rPr>
            </w:pPr>
            <w:r w:rsidRPr="00B83EB8">
              <w:rPr>
                <w:sz w:val="24"/>
                <w:szCs w:val="24"/>
              </w:rPr>
              <w:t xml:space="preserve">Mia Williams </w:t>
            </w:r>
          </w:p>
        </w:tc>
      </w:tr>
      <w:tr w:rsidR="00E0629A" w:rsidRPr="00E0629A" w:rsidTr="00E0629A">
        <w:tc>
          <w:tcPr>
            <w:tcW w:w="2337" w:type="dxa"/>
          </w:tcPr>
          <w:p w:rsidR="00E0629A" w:rsidRPr="00B83EB8" w:rsidRDefault="00E0629A" w:rsidP="00E0629A">
            <w:pPr>
              <w:jc w:val="center"/>
              <w:rPr>
                <w:sz w:val="24"/>
                <w:szCs w:val="24"/>
              </w:rPr>
            </w:pPr>
            <w:r w:rsidRPr="00B83EB8">
              <w:rPr>
                <w:sz w:val="24"/>
                <w:szCs w:val="24"/>
              </w:rPr>
              <w:t>Carlos Brown</w:t>
            </w:r>
          </w:p>
        </w:tc>
        <w:tc>
          <w:tcPr>
            <w:tcW w:w="2337" w:type="dxa"/>
          </w:tcPr>
          <w:p w:rsidR="00E0629A" w:rsidRPr="00B83EB8" w:rsidRDefault="00E0629A" w:rsidP="00E0629A">
            <w:pPr>
              <w:jc w:val="center"/>
              <w:rPr>
                <w:sz w:val="24"/>
                <w:szCs w:val="24"/>
              </w:rPr>
            </w:pPr>
            <w:r w:rsidRPr="00B83EB8">
              <w:rPr>
                <w:sz w:val="24"/>
                <w:szCs w:val="24"/>
              </w:rPr>
              <w:t>Nate Dougherty</w:t>
            </w:r>
          </w:p>
        </w:tc>
        <w:tc>
          <w:tcPr>
            <w:tcW w:w="2338" w:type="dxa"/>
          </w:tcPr>
          <w:p w:rsidR="00E0629A" w:rsidRPr="00B83EB8" w:rsidRDefault="00B83EB8" w:rsidP="00E0629A">
            <w:pPr>
              <w:jc w:val="center"/>
              <w:rPr>
                <w:sz w:val="24"/>
                <w:szCs w:val="24"/>
              </w:rPr>
            </w:pPr>
            <w:r w:rsidRPr="00B83EB8">
              <w:rPr>
                <w:sz w:val="24"/>
                <w:szCs w:val="24"/>
              </w:rPr>
              <w:t xml:space="preserve">Jesse </w:t>
            </w:r>
            <w:proofErr w:type="spellStart"/>
            <w:r w:rsidRPr="00B83EB8">
              <w:rPr>
                <w:sz w:val="24"/>
                <w:szCs w:val="24"/>
              </w:rPr>
              <w:t>MacLelland</w:t>
            </w:r>
            <w:proofErr w:type="spellEnd"/>
            <w:r w:rsidRPr="00B83EB8">
              <w:rPr>
                <w:sz w:val="24"/>
                <w:szCs w:val="24"/>
              </w:rPr>
              <w:t xml:space="preserve"> </w:t>
            </w:r>
          </w:p>
        </w:tc>
        <w:tc>
          <w:tcPr>
            <w:tcW w:w="2338" w:type="dxa"/>
          </w:tcPr>
          <w:p w:rsidR="00E0629A" w:rsidRPr="00B83EB8" w:rsidRDefault="00E0629A" w:rsidP="00E0629A">
            <w:pPr>
              <w:jc w:val="center"/>
              <w:rPr>
                <w:b/>
                <w:sz w:val="24"/>
                <w:szCs w:val="24"/>
              </w:rPr>
            </w:pPr>
          </w:p>
        </w:tc>
      </w:tr>
      <w:tr w:rsidR="00E0629A" w:rsidRPr="00E0629A" w:rsidTr="00E0629A">
        <w:tc>
          <w:tcPr>
            <w:tcW w:w="2337" w:type="dxa"/>
          </w:tcPr>
          <w:p w:rsidR="00E0629A" w:rsidRPr="00B83EB8" w:rsidRDefault="00E0629A" w:rsidP="00E0629A">
            <w:pPr>
              <w:jc w:val="center"/>
              <w:rPr>
                <w:sz w:val="24"/>
                <w:szCs w:val="24"/>
              </w:rPr>
            </w:pPr>
            <w:r w:rsidRPr="00B83EB8">
              <w:rPr>
                <w:sz w:val="24"/>
                <w:szCs w:val="24"/>
              </w:rPr>
              <w:t xml:space="preserve">Jessica Bryant </w:t>
            </w:r>
          </w:p>
        </w:tc>
        <w:tc>
          <w:tcPr>
            <w:tcW w:w="2337" w:type="dxa"/>
          </w:tcPr>
          <w:p w:rsidR="00E0629A" w:rsidRPr="00B83EB8" w:rsidRDefault="00E0629A" w:rsidP="00E0629A">
            <w:pPr>
              <w:jc w:val="center"/>
              <w:rPr>
                <w:sz w:val="24"/>
                <w:szCs w:val="24"/>
              </w:rPr>
            </w:pPr>
            <w:r w:rsidRPr="00B83EB8">
              <w:rPr>
                <w:sz w:val="24"/>
                <w:szCs w:val="24"/>
              </w:rPr>
              <w:t xml:space="preserve">Shirley Gibson </w:t>
            </w:r>
          </w:p>
        </w:tc>
        <w:tc>
          <w:tcPr>
            <w:tcW w:w="2338" w:type="dxa"/>
          </w:tcPr>
          <w:p w:rsidR="00E0629A" w:rsidRPr="00B83EB8" w:rsidRDefault="00B83EB8" w:rsidP="00E0629A">
            <w:pPr>
              <w:jc w:val="center"/>
              <w:rPr>
                <w:sz w:val="24"/>
                <w:szCs w:val="24"/>
              </w:rPr>
            </w:pPr>
            <w:r w:rsidRPr="00B83EB8">
              <w:rPr>
                <w:sz w:val="24"/>
                <w:szCs w:val="24"/>
              </w:rPr>
              <w:t xml:space="preserve">Jeff Kidd </w:t>
            </w:r>
          </w:p>
        </w:tc>
        <w:tc>
          <w:tcPr>
            <w:tcW w:w="2338" w:type="dxa"/>
          </w:tcPr>
          <w:p w:rsidR="00E0629A" w:rsidRPr="00B83EB8" w:rsidRDefault="00E0629A" w:rsidP="00E0629A">
            <w:pPr>
              <w:jc w:val="center"/>
              <w:rPr>
                <w:sz w:val="24"/>
                <w:szCs w:val="24"/>
              </w:rPr>
            </w:pPr>
          </w:p>
        </w:tc>
      </w:tr>
    </w:tbl>
    <w:p w:rsidR="00E0629A" w:rsidRDefault="00E0629A" w:rsidP="00B83EB8">
      <w:pPr>
        <w:rPr>
          <w:b/>
          <w:sz w:val="28"/>
          <w:szCs w:val="28"/>
        </w:rPr>
      </w:pPr>
    </w:p>
    <w:p w:rsidR="00B83EB8" w:rsidRDefault="00B83EB8" w:rsidP="00B83EB8">
      <w:pPr>
        <w:rPr>
          <w:sz w:val="20"/>
          <w:szCs w:val="20"/>
        </w:rPr>
      </w:pPr>
      <w:r w:rsidRPr="00B83EB8">
        <w:rPr>
          <w:sz w:val="20"/>
          <w:szCs w:val="20"/>
        </w:rPr>
        <w:t xml:space="preserve">Time: </w:t>
      </w:r>
      <w:r w:rsidR="003E2FA6">
        <w:rPr>
          <w:sz w:val="20"/>
          <w:szCs w:val="20"/>
        </w:rPr>
        <w:t>11:06am</w:t>
      </w:r>
    </w:p>
    <w:p w:rsidR="00B83EB8" w:rsidRDefault="00B83EB8" w:rsidP="00B83EB8">
      <w:pPr>
        <w:rPr>
          <w:sz w:val="20"/>
          <w:szCs w:val="20"/>
        </w:rPr>
      </w:pPr>
      <w:r w:rsidRPr="00B83EB8">
        <w:rPr>
          <w:sz w:val="20"/>
          <w:szCs w:val="20"/>
        </w:rPr>
        <w:t xml:space="preserve">Location: Zoom </w:t>
      </w:r>
    </w:p>
    <w:p w:rsidR="00B83EB8" w:rsidRDefault="00B83EB8" w:rsidP="00B83EB8">
      <w:pPr>
        <w:rPr>
          <w:sz w:val="20"/>
          <w:szCs w:val="20"/>
        </w:rPr>
      </w:pPr>
    </w:p>
    <w:p w:rsidR="00AA54BD" w:rsidRDefault="00AA54BD" w:rsidP="00B83EB8">
      <w:pPr>
        <w:rPr>
          <w:b/>
          <w:sz w:val="24"/>
          <w:szCs w:val="24"/>
        </w:rPr>
      </w:pPr>
      <w:proofErr w:type="spellStart"/>
      <w:r w:rsidRPr="00AA54BD">
        <w:rPr>
          <w:b/>
          <w:sz w:val="24"/>
          <w:szCs w:val="24"/>
        </w:rPr>
        <w:t>Kimley</w:t>
      </w:r>
      <w:proofErr w:type="spellEnd"/>
      <w:r w:rsidRPr="00AA54BD">
        <w:rPr>
          <w:b/>
          <w:sz w:val="24"/>
          <w:szCs w:val="24"/>
        </w:rPr>
        <w:t xml:space="preserve"> Horn Parking &amp; Transportation Study Review:  </w:t>
      </w:r>
    </w:p>
    <w:p w:rsidR="00AA54BD" w:rsidRPr="00AA54BD" w:rsidRDefault="00AA54BD" w:rsidP="00B83EB8">
      <w:pPr>
        <w:rPr>
          <w:sz w:val="24"/>
          <w:szCs w:val="24"/>
        </w:rPr>
      </w:pPr>
      <w:r>
        <w:rPr>
          <w:b/>
          <w:sz w:val="24"/>
          <w:szCs w:val="24"/>
        </w:rPr>
        <w:tab/>
        <w:t xml:space="preserve">Purpose:  </w:t>
      </w:r>
      <w:r w:rsidRPr="00AA54BD">
        <w:rPr>
          <w:sz w:val="24"/>
          <w:szCs w:val="24"/>
        </w:rPr>
        <w:t>The study was des</w:t>
      </w:r>
      <w:r>
        <w:rPr>
          <w:sz w:val="24"/>
          <w:szCs w:val="24"/>
        </w:rPr>
        <w:t>i</w:t>
      </w:r>
      <w:r w:rsidRPr="00AA54BD">
        <w:rPr>
          <w:sz w:val="24"/>
          <w:szCs w:val="24"/>
        </w:rPr>
        <w:t>gned to assess the parking and transportation operation, and propose a set of recommendations to explore in order to provide an exceptional experience for VCU and VCU Health communities.</w:t>
      </w:r>
    </w:p>
    <w:p w:rsidR="00897A5D" w:rsidRPr="00897A5D" w:rsidRDefault="00AA54BD" w:rsidP="00B83EB8">
      <w:pPr>
        <w:pStyle w:val="ListParagraph"/>
        <w:numPr>
          <w:ilvl w:val="0"/>
          <w:numId w:val="1"/>
        </w:numPr>
        <w:rPr>
          <w:sz w:val="20"/>
          <w:szCs w:val="20"/>
        </w:rPr>
      </w:pPr>
      <w:r>
        <w:rPr>
          <w:sz w:val="24"/>
          <w:szCs w:val="24"/>
        </w:rPr>
        <w:t>The chairman informed the committee that Parking and Transportation will need to revisit the</w:t>
      </w:r>
      <w:r w:rsidR="00897A5D">
        <w:rPr>
          <w:sz w:val="24"/>
          <w:szCs w:val="24"/>
        </w:rPr>
        <w:t xml:space="preserve"> </w:t>
      </w:r>
      <w:r>
        <w:rPr>
          <w:sz w:val="24"/>
          <w:szCs w:val="24"/>
        </w:rPr>
        <w:t>3 year plan</w:t>
      </w:r>
      <w:r w:rsidR="005E48C8">
        <w:rPr>
          <w:sz w:val="24"/>
          <w:szCs w:val="24"/>
        </w:rPr>
        <w:t xml:space="preserve"> and recommendations</w:t>
      </w:r>
      <w:r>
        <w:rPr>
          <w:sz w:val="24"/>
          <w:szCs w:val="24"/>
        </w:rPr>
        <w:t xml:space="preserve"> that was given in 2019 by Kimley Horn</w:t>
      </w:r>
      <w:r w:rsidR="00897A5D">
        <w:rPr>
          <w:sz w:val="24"/>
          <w:szCs w:val="24"/>
        </w:rPr>
        <w:t xml:space="preserve"> and review current capacity and financial plans. </w:t>
      </w:r>
    </w:p>
    <w:p w:rsidR="00897A5D" w:rsidRPr="00897A5D" w:rsidRDefault="00897A5D" w:rsidP="00B83EB8">
      <w:pPr>
        <w:pStyle w:val="ListParagraph"/>
        <w:numPr>
          <w:ilvl w:val="0"/>
          <w:numId w:val="1"/>
        </w:numPr>
        <w:rPr>
          <w:sz w:val="20"/>
          <w:szCs w:val="20"/>
        </w:rPr>
      </w:pPr>
      <w:r>
        <w:rPr>
          <w:sz w:val="24"/>
          <w:szCs w:val="24"/>
        </w:rPr>
        <w:t>The consultant’s report was  reviewed with the committee members, and the process going forward will be as follows:</w:t>
      </w:r>
    </w:p>
    <w:p w:rsidR="00897A5D" w:rsidRDefault="00897A5D" w:rsidP="005E48C8">
      <w:pPr>
        <w:pStyle w:val="ListParagraph"/>
        <w:numPr>
          <w:ilvl w:val="0"/>
          <w:numId w:val="1"/>
        </w:numPr>
        <w:rPr>
          <w:sz w:val="24"/>
          <w:szCs w:val="24"/>
        </w:rPr>
      </w:pPr>
      <w:r>
        <w:rPr>
          <w:sz w:val="24"/>
          <w:szCs w:val="24"/>
        </w:rPr>
        <w:t xml:space="preserve">Today’s meeting consisted of reviewing the </w:t>
      </w:r>
      <w:r w:rsidR="005E48C8">
        <w:rPr>
          <w:sz w:val="24"/>
          <w:szCs w:val="24"/>
        </w:rPr>
        <w:t>consultant’s</w:t>
      </w:r>
      <w:r>
        <w:rPr>
          <w:sz w:val="24"/>
          <w:szCs w:val="24"/>
        </w:rPr>
        <w:t xml:space="preserve"> report</w:t>
      </w:r>
      <w:r w:rsidR="005E48C8">
        <w:rPr>
          <w:sz w:val="24"/>
          <w:szCs w:val="24"/>
        </w:rPr>
        <w:t>, in December the committee will discuss any recommendations that PTAC would like to go forward with</w:t>
      </w:r>
      <w:r w:rsidR="003E2FA6">
        <w:rPr>
          <w:sz w:val="24"/>
          <w:szCs w:val="24"/>
        </w:rPr>
        <w:t>,</w:t>
      </w:r>
      <w:r w:rsidR="005E48C8">
        <w:rPr>
          <w:sz w:val="24"/>
          <w:szCs w:val="24"/>
        </w:rPr>
        <w:t xml:space="preserve"> and the committee will talk about the budget and 6yr living document plan, in February we will continue to discuss the 6yr plan and the projects we will attempt to do over the next 3yrs, and in April we will discuss construction projects. Finally in June we will review what was discussed and approve an annual report that the committee agrees on.  </w:t>
      </w:r>
      <w:r>
        <w:rPr>
          <w:sz w:val="24"/>
          <w:szCs w:val="24"/>
        </w:rPr>
        <w:t xml:space="preserve"> </w:t>
      </w:r>
    </w:p>
    <w:p w:rsidR="003E2FA6" w:rsidRDefault="003E2FA6" w:rsidP="003E2FA6">
      <w:r>
        <w:t>*</w:t>
      </w:r>
      <w:r w:rsidRPr="003E2FA6">
        <w:t xml:space="preserve">Please refer to the Kimley Horn report and PowerPoint that will be emailed to the committee members after this meeting.  </w:t>
      </w:r>
    </w:p>
    <w:p w:rsidR="003E2FA6" w:rsidRDefault="003E2FA6" w:rsidP="003E2FA6"/>
    <w:p w:rsidR="003E2FA6" w:rsidRPr="003E2FA6" w:rsidRDefault="003E2FA6" w:rsidP="003E2FA6">
      <w:r>
        <w:t xml:space="preserve">adjourned: </w:t>
      </w:r>
      <w:r w:rsidR="00640699">
        <w:t xml:space="preserve">11:50am </w:t>
      </w:r>
      <w:bookmarkStart w:id="0" w:name="_GoBack"/>
      <w:bookmarkEnd w:id="0"/>
    </w:p>
    <w:p w:rsidR="00A62E57" w:rsidRPr="00A62E57" w:rsidRDefault="00A62E57" w:rsidP="00A62E57">
      <w:pPr>
        <w:rPr>
          <w:sz w:val="24"/>
          <w:szCs w:val="24"/>
        </w:rPr>
      </w:pPr>
      <w:r>
        <w:rPr>
          <w:sz w:val="24"/>
          <w:szCs w:val="24"/>
        </w:rPr>
        <w:tab/>
      </w:r>
    </w:p>
    <w:p w:rsidR="00A62E57" w:rsidRDefault="00A62E57" w:rsidP="00A62E57">
      <w:pPr>
        <w:rPr>
          <w:sz w:val="24"/>
          <w:szCs w:val="24"/>
        </w:rPr>
      </w:pPr>
    </w:p>
    <w:p w:rsidR="00A62E57" w:rsidRPr="00A62E57" w:rsidRDefault="00A62E57" w:rsidP="00A62E57">
      <w:pPr>
        <w:rPr>
          <w:sz w:val="24"/>
          <w:szCs w:val="24"/>
        </w:rPr>
      </w:pPr>
    </w:p>
    <w:p w:rsidR="00A62E57" w:rsidRDefault="00A62E57" w:rsidP="00A62E57">
      <w:pPr>
        <w:pStyle w:val="ListParagraph"/>
        <w:rPr>
          <w:sz w:val="24"/>
          <w:szCs w:val="24"/>
        </w:rPr>
      </w:pPr>
    </w:p>
    <w:p w:rsidR="005E48C8" w:rsidRDefault="005E48C8" w:rsidP="00897A5D">
      <w:pPr>
        <w:pStyle w:val="ListParagraph"/>
        <w:rPr>
          <w:sz w:val="24"/>
          <w:szCs w:val="24"/>
        </w:rPr>
      </w:pPr>
    </w:p>
    <w:p w:rsidR="00897A5D" w:rsidRDefault="00897A5D" w:rsidP="00897A5D">
      <w:pPr>
        <w:pStyle w:val="ListParagraph"/>
        <w:rPr>
          <w:sz w:val="24"/>
          <w:szCs w:val="24"/>
        </w:rPr>
      </w:pPr>
    </w:p>
    <w:p w:rsidR="00897A5D" w:rsidRDefault="00897A5D" w:rsidP="00897A5D">
      <w:pPr>
        <w:pStyle w:val="ListParagraph"/>
        <w:rPr>
          <w:sz w:val="24"/>
          <w:szCs w:val="24"/>
        </w:rPr>
      </w:pPr>
    </w:p>
    <w:p w:rsidR="00897A5D" w:rsidRDefault="00897A5D" w:rsidP="00897A5D">
      <w:pPr>
        <w:pStyle w:val="ListParagraph"/>
        <w:rPr>
          <w:sz w:val="24"/>
          <w:szCs w:val="24"/>
        </w:rPr>
      </w:pPr>
    </w:p>
    <w:p w:rsidR="00897A5D" w:rsidRDefault="00897A5D" w:rsidP="00897A5D">
      <w:pPr>
        <w:pStyle w:val="ListParagraph"/>
        <w:rPr>
          <w:sz w:val="24"/>
          <w:szCs w:val="24"/>
        </w:rPr>
      </w:pPr>
    </w:p>
    <w:p w:rsidR="00897A5D" w:rsidRDefault="00897A5D" w:rsidP="00897A5D">
      <w:pPr>
        <w:pStyle w:val="ListParagraph"/>
        <w:rPr>
          <w:sz w:val="24"/>
          <w:szCs w:val="24"/>
        </w:rPr>
      </w:pPr>
    </w:p>
    <w:p w:rsidR="00897A5D" w:rsidRPr="00897A5D" w:rsidRDefault="00897A5D" w:rsidP="00897A5D">
      <w:pPr>
        <w:pStyle w:val="ListParagraph"/>
        <w:rPr>
          <w:sz w:val="20"/>
          <w:szCs w:val="20"/>
        </w:rPr>
      </w:pPr>
      <w:r>
        <w:rPr>
          <w:sz w:val="24"/>
          <w:szCs w:val="24"/>
        </w:rPr>
        <w:t xml:space="preserve"> </w:t>
      </w:r>
    </w:p>
    <w:p w:rsidR="00897A5D" w:rsidRDefault="00897A5D" w:rsidP="00897A5D">
      <w:pPr>
        <w:rPr>
          <w:sz w:val="20"/>
          <w:szCs w:val="20"/>
        </w:rPr>
      </w:pPr>
      <w:r>
        <w:rPr>
          <w:sz w:val="20"/>
          <w:szCs w:val="20"/>
        </w:rPr>
        <w:tab/>
      </w:r>
    </w:p>
    <w:p w:rsidR="00AA54BD" w:rsidRPr="00AA54BD" w:rsidRDefault="00AA54BD" w:rsidP="00897A5D">
      <w:pPr>
        <w:pStyle w:val="ListParagraph"/>
        <w:rPr>
          <w:sz w:val="20"/>
          <w:szCs w:val="20"/>
        </w:rPr>
      </w:pPr>
    </w:p>
    <w:p w:rsidR="00B83EB8" w:rsidRPr="00E0629A" w:rsidRDefault="00B83EB8" w:rsidP="00B83EB8">
      <w:pPr>
        <w:rPr>
          <w:b/>
          <w:sz w:val="28"/>
          <w:szCs w:val="28"/>
        </w:rPr>
      </w:pPr>
    </w:p>
    <w:sectPr w:rsidR="00B83EB8" w:rsidRPr="00E0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C1DBA"/>
    <w:multiLevelType w:val="hybridMultilevel"/>
    <w:tmpl w:val="AB1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9A"/>
    <w:rsid w:val="003E2FA6"/>
    <w:rsid w:val="005E48C8"/>
    <w:rsid w:val="00640699"/>
    <w:rsid w:val="00897A5D"/>
    <w:rsid w:val="00A62E57"/>
    <w:rsid w:val="00AA54BD"/>
    <w:rsid w:val="00B83EB8"/>
    <w:rsid w:val="00BE7452"/>
    <w:rsid w:val="00E0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B051-4F20-42D7-ABE4-5FE8E32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 Greene</dc:creator>
  <cp:keywords/>
  <dc:description/>
  <cp:lastModifiedBy>Pamela R Greene</cp:lastModifiedBy>
  <cp:revision>2</cp:revision>
  <dcterms:created xsi:type="dcterms:W3CDTF">2021-11-04T22:17:00Z</dcterms:created>
  <dcterms:modified xsi:type="dcterms:W3CDTF">2021-11-04T22:17:00Z</dcterms:modified>
</cp:coreProperties>
</file>